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4F74EA" w:rsidRPr="004F74EA">
        <w:rPr>
          <w:rFonts w:ascii="Verdana" w:hAnsi="Verdana"/>
          <w:b/>
          <w:sz w:val="18"/>
          <w:szCs w:val="18"/>
        </w:rPr>
        <w:t>„Oprava SHV MUV 77 v.č. 006 včetně montážní zkoušky zdvihacího zařízení“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F74E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F74EA" w:rsidRPr="004F74E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4F74EA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B0340C9-F95F-4DFA-81F3-7B8D58F8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4AC98D-33D5-45F7-961C-5AAD006F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2023-05-17T10:25:00Z</cp:lastPrinted>
  <dcterms:created xsi:type="dcterms:W3CDTF">2018-11-26T13:19:00Z</dcterms:created>
  <dcterms:modified xsi:type="dcterms:W3CDTF">2023-05-17T10:25:00Z</dcterms:modified>
</cp:coreProperties>
</file>